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4</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22"/>
          <w:szCs w:val="22"/>
          <w:b w:val="1"/>
          <w:bCs w:val="1"/>
          <w:color w:val="0000FF"/>
        </w:rPr>
        <w:t>GENESCO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04/30/2026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PZENA INVESTMENT MANAGEMENT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62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778,551.00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1,100,898.00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1,100,898.00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11"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GENESCO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535 MARRIOTT DRIVE, 12TH FLOOR, NASHVILLE, TENNESSEE, 37214.</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Pzena Investment Management, LLC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320 Park Avenue, 8th floor New York, NY 10022</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ind w:left="920" w:hanging="912"/>
        <w:spacing w:after="0" w:line="180" w:lineRule="auto"/>
        <w:tabs>
          <w:tab w:leader="none" w:pos="920" w:val="left"/>
        </w:tabs>
        <w:numPr>
          <w:ilvl w:val="0"/>
          <w:numId w:val="4"/>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pacing w:after="0" w:line="25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ectPr>
          <w:pgSz w:w="11900" w:h="16838" w:orient="portrait"/>
          <w:cols w:equalWidth="0" w:num="1">
            <w:col w:w="10640"/>
          </w:cols>
          <w:pgMar w:left="360" w:top="111" w:right="899" w:bottom="0" w:gutter="0" w:footer="0" w:header="0"/>
          <w:type w:val="continuous"/>
        </w:sectPr>
      </w:pPr>
    </w:p>
    <w:bookmarkStart w:id="2" w:name="page3"/>
    <w:bookmarkEnd w:id="2"/>
    <w:p>
      <w:pPr>
        <w:ind w:left="920" w:right="680" w:hanging="912"/>
        <w:spacing w:after="0" w:line="258"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9"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22"/>
          <w:szCs w:val="22"/>
          <w:color w:val="auto"/>
        </w:rPr>
      </w:pPr>
    </w:p>
    <w:p>
      <w:pPr>
        <w:ind w:left="920" w:hanging="912"/>
        <w:spacing w:after="0" w:line="230"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1,100,898</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10.1 %</w:t>
      </w:r>
    </w:p>
    <w:p>
      <w:pPr>
        <w:spacing w:after="0" w:line="20"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778,551</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1,100,898</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40"/>
        <w:spacing w:after="0" w:line="239" w:lineRule="auto"/>
        <w:rPr>
          <w:sz w:val="20"/>
          <w:szCs w:val="20"/>
          <w:color w:val="auto"/>
        </w:rPr>
      </w:pPr>
      <w:r>
        <w:rPr>
          <w:rFonts w:ascii="Times New Roman" w:cs="Times New Roman" w:eastAsia="Times New Roman" w:hAnsi="Times New Roman"/>
          <w:sz w:val="22"/>
          <w:szCs w:val="22"/>
          <w:color w:val="auto"/>
        </w:rPr>
        <w:t>CLIENTS OF THE FILING INVESTMENT MANAGER HAVE THE RIGHT TO RECEIVE AND THE ULTIMATE POWER TO DIRECT THE RECEIPT OF DIVIDENDS FROM, OR THE PROCEEDS OF SALE OF THE SECURITIES REPORTED ON HEREINABOVE. NO INTEREST OF ANY ONE OF SUCH CLIENTS RELATES TO MORE THAN FIVE PERCENT OF THE CLASS.</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26" w:right="399" w:bottom="0" w:gutter="0" w:footer="0" w:header="0"/>
          <w:type w:val="continuous"/>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w:t>
      </w:r>
    </w:p>
    <w:p>
      <w:pPr>
        <w:sectPr>
          <w:pgSz w:w="11900" w:h="16838" w:orient="portrait"/>
          <w:cols w:equalWidth="0" w:num="1">
            <w:col w:w="11140"/>
          </w:cols>
          <w:pgMar w:left="360" w:top="126" w:right="399" w:bottom="0" w:gutter="0" w:footer="0" w:header="0"/>
          <w:type w:val="continuous"/>
        </w:sectPr>
      </w:pPr>
    </w:p>
    <w:bookmarkStart w:id="3" w:name="page4"/>
    <w:bookmarkEnd w:id="3"/>
    <w:p>
      <w:pPr>
        <w:ind w:left="400"/>
        <w:spacing w:after="0"/>
        <w:rPr>
          <w:sz w:val="20"/>
          <w:szCs w:val="20"/>
          <w:color w:val="auto"/>
        </w:rPr>
      </w:pPr>
      <w:r>
        <w:rPr>
          <w:rFonts w:ascii="Times New Roman" w:cs="Times New Roman" w:eastAsia="Times New Roman" w:hAnsi="Times New Roman"/>
          <w:sz w:val="22"/>
          <w:szCs w:val="22"/>
          <w:color w:val="auto"/>
        </w:rPr>
        <w:t>this statement is true, complete and correct.</w:t>
      </w:r>
    </w:p>
    <w:p>
      <w:pPr>
        <w:spacing w:after="0" w:line="355"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2"/>
          <w:szCs w:val="22"/>
          <w:color w:val="auto"/>
        </w:rPr>
        <w:t>PZENA INVESTMENT MANAGEMENT LLC</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s/Steven Coffey</w:t>
      </w:r>
    </w:p>
    <w:p>
      <w:pPr>
        <w:jc w:val="right"/>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Chief Legal Risk Officer &amp; Chief Compliance</w:t>
      </w:r>
    </w:p>
    <w:p>
      <w:pPr>
        <w:spacing w:after="0" w:line="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Officer</w:t>
      </w:r>
    </w:p>
    <w:p>
      <w:pPr>
        <w:spacing w:after="0" w:line="20"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05/05/2026</w:t>
      </w:r>
    </w:p>
    <w:sectPr>
      <w:pgSz w:w="11900" w:h="16838" w:orient="portrait"/>
      <w:cols w:equalWidth="0" w:num="1">
        <w:col w:w="9660"/>
      </w:cols>
      <w:pgMar w:left="1440" w:top="112" w:right="7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5"/>
      <w:numFmt w:val="bullet"/>
      <w:start w:val="1"/>
    </w:lvl>
  </w:abstractNum>
  <w:abstractNum w:abstractNumId="3">
    <w:nsid w:val="2EB141F2"/>
    <w:multiLevelType w:val="hybridMultilevel"/>
    <w:lvl w:ilvl="0">
      <w:lvlJc w:val="left"/>
      <w:lvlText w:val="(%1)"/>
      <w:numFmt w:val="lowerLetter"/>
      <w:start w:val="5"/>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9"/>
    </w:lvl>
  </w:abstractNum>
  <w:abstractNum w:abstractNumId="6">
    <w:nsid w:val="7545E146"/>
    <w:multiLevelType w:val="hybridMultilevel"/>
    <w:lvl w:ilvl="0">
      <w:lvlJc w:val="left"/>
      <w:lvlText w:val="(%1)"/>
      <w:numFmt w:val="lowerLetter"/>
      <w:start w:val="11"/>
    </w:lvl>
  </w:abstractNum>
  <w:abstractNum w:abstractNumId="7">
    <w:nsid w:val="515F007C"/>
    <w:multiLevelType w:val="hybridMultilevel"/>
    <w:lvl w:ilvl="0">
      <w:lvlJc w:val="left"/>
      <w:lvlText w:val="(%1)"/>
      <w:numFmt w:val="lowerLetter"/>
      <w:start w:val="3"/>
    </w:lvl>
  </w:abstractNum>
  <w:abstractNum w:abstractNumId="8">
    <w:nsid w:val="5BD062C2"/>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2026-05-05T14:53:41Z</dcterms:created>
  <dcterms:modified xsi:type="dcterms:W3CDTF">2026-05-05T14:53:41Z</dcterms:modified>
</cp:coreProperties>
</file>